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561"/>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林业</w:t>
      </w:r>
      <w:r>
        <w:rPr>
          <w:rFonts w:hint="eastAsia" w:ascii="方正小标宋简体" w:hAnsi="方正小标宋简体" w:eastAsia="方正小标宋简体" w:cs="方正小标宋简体"/>
          <w:bCs/>
          <w:sz w:val="44"/>
          <w:szCs w:val="44"/>
        </w:rPr>
        <w:t>行政处罚</w:t>
      </w:r>
      <w:r>
        <w:rPr>
          <w:rFonts w:hint="eastAsia" w:ascii="方正小标宋简体" w:hAnsi="方正小标宋简体" w:eastAsia="方正小标宋简体" w:cs="方正小标宋简体"/>
          <w:bCs/>
          <w:sz w:val="44"/>
          <w:szCs w:val="44"/>
          <w:lang w:eastAsia="zh-CN"/>
        </w:rPr>
        <w:t>事先</w:t>
      </w:r>
      <w:r>
        <w:rPr>
          <w:rFonts w:hint="eastAsia" w:ascii="方正小标宋简体" w:hAnsi="方正小标宋简体" w:eastAsia="方正小标宋简体" w:cs="方正小标宋简体"/>
          <w:bCs/>
          <w:sz w:val="44"/>
          <w:szCs w:val="44"/>
        </w:rPr>
        <w:t>告知书</w:t>
      </w:r>
    </w:p>
    <w:p>
      <w:pPr>
        <w:keepNext w:val="0"/>
        <w:keepLines w:val="0"/>
        <w:pageBreakBefore w:val="0"/>
        <w:widowControl w:val="0"/>
        <w:kinsoku/>
        <w:wordWrap/>
        <w:overflowPunct/>
        <w:topLinePunct w:val="0"/>
        <w:autoSpaceDE/>
        <w:autoSpaceDN/>
        <w:bidi w:val="0"/>
        <w:adjustRightInd/>
        <w:snapToGrid/>
        <w:spacing w:line="440" w:lineRule="exact"/>
        <w:ind w:right="105"/>
        <w:jc w:val="right"/>
        <w:textAlignment w:val="auto"/>
        <w:rPr>
          <w:rFonts w:ascii="仿宋_GB2312" w:hAnsi="宋体" w:eastAsia="仿宋_GB2312"/>
          <w:sz w:val="28"/>
          <w:szCs w:val="28"/>
        </w:rPr>
      </w:pPr>
      <w:r>
        <w:rPr>
          <w:rFonts w:hint="eastAsia" w:ascii="仿宋_GB2312" w:hAnsi="宋体" w:eastAsia="仿宋_GB2312"/>
          <w:sz w:val="28"/>
          <w:szCs w:val="28"/>
          <w:u w:val="single"/>
          <w:lang w:val="en-US" w:eastAsia="zh-CN"/>
        </w:rPr>
        <w:t>宜市</w:t>
      </w:r>
      <w:r>
        <w:rPr>
          <w:rFonts w:hint="eastAsia" w:ascii="仿宋_GB2312" w:hAnsi="宋体" w:eastAsia="仿宋_GB2312"/>
          <w:sz w:val="28"/>
          <w:szCs w:val="28"/>
          <w:u w:val="single"/>
        </w:rPr>
        <w:t>林</w:t>
      </w:r>
      <w:r>
        <w:rPr>
          <w:rFonts w:hint="eastAsia" w:ascii="仿宋_GB2312" w:hAnsi="宋体" w:eastAsia="仿宋_GB2312"/>
          <w:sz w:val="28"/>
          <w:szCs w:val="28"/>
          <w:u w:val="single"/>
          <w:lang w:eastAsia="zh-CN"/>
        </w:rPr>
        <w:t>罚</w:t>
      </w:r>
      <w:r>
        <w:rPr>
          <w:rFonts w:hint="eastAsia" w:ascii="仿宋_GB2312" w:hAnsi="宋体" w:eastAsia="仿宋_GB2312"/>
          <w:sz w:val="28"/>
          <w:szCs w:val="28"/>
        </w:rPr>
        <w:t>告字〔</w:t>
      </w:r>
      <w:r>
        <w:rPr>
          <w:rFonts w:hint="eastAsia" w:ascii="仿宋_GB2312" w:hAnsi="宋体" w:eastAsia="仿宋_GB2312"/>
          <w:sz w:val="28"/>
          <w:szCs w:val="28"/>
          <w:lang w:val="en-US" w:eastAsia="zh-CN"/>
        </w:rPr>
        <w:t>2022</w:t>
      </w:r>
      <w:r>
        <w:rPr>
          <w:rFonts w:hint="eastAsia" w:ascii="仿宋_GB2312" w:hAnsi="宋体" w:eastAsia="仿宋_GB2312"/>
          <w:sz w:val="28"/>
          <w:szCs w:val="28"/>
        </w:rPr>
        <w:t>〕第</w:t>
      </w:r>
      <w:r>
        <w:rPr>
          <w:rFonts w:hint="eastAsia" w:ascii="仿宋_GB2312" w:hAnsi="宋体" w:eastAsia="仿宋_GB2312"/>
          <w:sz w:val="28"/>
          <w:szCs w:val="28"/>
          <w:lang w:val="en-US" w:eastAsia="zh-CN"/>
        </w:rPr>
        <w:t>00</w:t>
      </w:r>
      <w:r>
        <w:rPr>
          <w:rFonts w:hint="default" w:ascii="仿宋_GB2312" w:hAnsi="宋体" w:eastAsia="仿宋_GB2312"/>
          <w:sz w:val="28"/>
          <w:szCs w:val="28"/>
          <w:lang w:val="en-US" w:eastAsia="zh-CN"/>
        </w:rPr>
        <w:t>7-4</w:t>
      </w:r>
      <w:r>
        <w:rPr>
          <w:rFonts w:hint="eastAsia" w:ascii="仿宋_GB2312" w:hAnsi="宋体" w:eastAsia="仿宋_GB2312"/>
          <w:sz w:val="28"/>
          <w:szCs w:val="28"/>
        </w:rPr>
        <w:t>号</w:t>
      </w:r>
    </w:p>
    <w:p>
      <w:pPr>
        <w:keepNext w:val="0"/>
        <w:keepLines w:val="0"/>
        <w:pageBreakBefore w:val="0"/>
        <w:widowControl w:val="0"/>
        <w:kinsoku/>
        <w:wordWrap/>
        <w:overflowPunct/>
        <w:topLinePunct w:val="0"/>
        <w:autoSpaceDE/>
        <w:autoSpaceDN/>
        <w:bidi w:val="0"/>
        <w:adjustRightInd/>
        <w:snapToGrid/>
        <w:spacing w:line="500" w:lineRule="exact"/>
        <w:ind w:right="1120"/>
        <w:textAlignment w:val="auto"/>
        <w:rPr>
          <w:rFonts w:hint="eastAsia" w:ascii="仿宋_GB2312" w:hAnsi="宋体" w:eastAsia="仿宋_GB2312"/>
          <w:sz w:val="28"/>
          <w:szCs w:val="28"/>
          <w:u w:val="single"/>
          <w:lang w:val="en-US" w:eastAsia="zh-CN"/>
        </w:rPr>
      </w:pPr>
      <w:r>
        <w:rPr>
          <w:rFonts w:hint="eastAsia" w:ascii="仿宋_GB2312" w:hAnsi="宋体" w:eastAsia="仿宋_GB2312"/>
          <w:sz w:val="28"/>
          <w:szCs w:val="28"/>
        </w:rPr>
        <w:t>被告知人：</w:t>
      </w:r>
      <w:r>
        <w:rPr>
          <w:rFonts w:hint="eastAsia" w:ascii="仿宋_GB2312" w:hAnsi="宋体" w:eastAsia="仿宋_GB2312"/>
          <w:sz w:val="28"/>
          <w:szCs w:val="28"/>
          <w:u w:val="single"/>
          <w:lang w:eastAsia="zh-CN"/>
        </w:rPr>
        <w:t>刘广田</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ascii="仿宋_GB2312" w:hAnsi="宋体" w:eastAsia="仿宋_GB2312"/>
          <w:sz w:val="28"/>
          <w:szCs w:val="28"/>
        </w:rPr>
      </w:pPr>
      <w:r>
        <w:rPr>
          <w:rFonts w:hint="eastAsia" w:ascii="仿宋_GB2312" w:hAnsi="宋体" w:eastAsia="仿宋_GB2312"/>
          <w:sz w:val="28"/>
          <w:szCs w:val="28"/>
        </w:rPr>
        <w:t>根据《中华人民共和国行政处罚法》第四十四条之规定，现将拟作出行政处罚的内容及事实、理由、依据等告知如下：</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sz w:val="28"/>
          <w:szCs w:val="28"/>
          <w:u w:val="single"/>
          <w:lang w:val="en-US" w:eastAsia="zh-CN"/>
        </w:rPr>
      </w:pPr>
      <w:r>
        <w:rPr>
          <w:rFonts w:hint="eastAsia" w:ascii="仿宋_GB2312" w:hAnsi="宋体" w:eastAsia="仿宋_GB2312"/>
          <w:sz w:val="28"/>
          <w:szCs w:val="28"/>
        </w:rPr>
        <w:t>违法事实：</w:t>
      </w:r>
      <w:r>
        <w:rPr>
          <w:rFonts w:hint="eastAsia" w:ascii="仿宋_GB2312" w:hAnsi="宋体" w:eastAsia="仿宋_GB2312"/>
          <w:sz w:val="28"/>
          <w:szCs w:val="28"/>
          <w:u w:val="single"/>
          <w:lang w:eastAsia="zh-CN"/>
        </w:rPr>
        <w:t>你</w:t>
      </w:r>
      <w:r>
        <w:rPr>
          <w:rFonts w:hint="eastAsia" w:ascii="仿宋_GB2312" w:hAnsi="宋体" w:eastAsia="仿宋_GB2312"/>
          <w:sz w:val="28"/>
          <w:szCs w:val="28"/>
          <w:u w:val="single"/>
        </w:rPr>
        <w:t>于2021年</w:t>
      </w:r>
      <w:r>
        <w:rPr>
          <w:rFonts w:hint="eastAsia" w:ascii="仿宋_GB2312" w:hAnsi="宋体" w:eastAsia="仿宋_GB2312"/>
          <w:sz w:val="28"/>
          <w:szCs w:val="28"/>
          <w:u w:val="single"/>
          <w:lang w:val="en-US" w:eastAsia="zh-CN"/>
        </w:rPr>
        <w:t>9</w:t>
      </w:r>
      <w:r>
        <w:rPr>
          <w:rFonts w:hint="eastAsia" w:ascii="仿宋_GB2312" w:hAnsi="宋体" w:eastAsia="仿宋_GB2312"/>
          <w:sz w:val="28"/>
          <w:szCs w:val="28"/>
          <w:u w:val="single"/>
        </w:rPr>
        <w:t>月1</w:t>
      </w:r>
      <w:r>
        <w:rPr>
          <w:rFonts w:hint="eastAsia" w:ascii="仿宋_GB2312" w:hAnsi="宋体" w:eastAsia="仿宋_GB2312"/>
          <w:sz w:val="28"/>
          <w:szCs w:val="28"/>
          <w:u w:val="single"/>
          <w:lang w:val="en-US" w:eastAsia="zh-CN"/>
        </w:rPr>
        <w:t>1</w:t>
      </w:r>
      <w:r>
        <w:rPr>
          <w:rFonts w:hint="eastAsia" w:ascii="仿宋_GB2312" w:hAnsi="宋体" w:eastAsia="仿宋_GB2312"/>
          <w:sz w:val="28"/>
          <w:szCs w:val="28"/>
          <w:u w:val="single"/>
        </w:rPr>
        <w:t>日</w:t>
      </w:r>
      <w:r>
        <w:rPr>
          <w:rFonts w:hint="eastAsia" w:ascii="仿宋_GB2312" w:hAnsi="宋体" w:eastAsia="仿宋_GB2312"/>
          <w:sz w:val="28"/>
          <w:szCs w:val="28"/>
          <w:u w:val="single"/>
          <w:lang w:eastAsia="zh-CN"/>
        </w:rPr>
        <w:t>上午受当事人</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u w:val="single"/>
          <w:lang w:eastAsia="zh-CN"/>
        </w:rPr>
        <w:t>罗新伟邀请吃晚饭并说可能有石蛙（棘胸蛙）吃。你开车到当事人</w:t>
      </w:r>
      <w:r>
        <w:rPr>
          <w:rFonts w:hint="eastAsia" w:ascii="仿宋_GB2312" w:hAnsi="宋体" w:eastAsia="仿宋_GB2312"/>
          <w:sz w:val="28"/>
          <w:szCs w:val="28"/>
          <w:u w:val="single"/>
          <w:lang w:val="en-US" w:eastAsia="zh-CN"/>
        </w:rPr>
        <w:t>3罗新伟公司处等。2021年9月11日下午5时，当事人1朱发文、当事人2彭振发、当事人3罗新伟坐你的车，由你开车从温汤镇出发来到南惹“金元宝”饭庄吃饭，途中还回去当事人2彭振发家拿头灯（忘记拿抓石蛙工具）；7时30分左右见天已渐黑，当事人1朱发文、当事人2彭振发即离开饭桌，从你的车上取出二人带来的头灯、编织袋等工具，沿着；农庄旁的进山小路的溪流直上猎捕</w:t>
      </w:r>
      <w:r>
        <w:rPr>
          <w:rFonts w:hint="eastAsia" w:ascii="仿宋_GB2312" w:hAnsi="宋体" w:eastAsia="仿宋_GB2312"/>
          <w:sz w:val="28"/>
          <w:szCs w:val="28"/>
          <w:u w:val="single"/>
          <w:lang w:eastAsia="zh-CN"/>
        </w:rPr>
        <w:t>石蛙（棘胸蛙），直至晚上</w:t>
      </w:r>
      <w:r>
        <w:rPr>
          <w:rFonts w:hint="eastAsia" w:ascii="仿宋_GB2312" w:hAnsi="宋体" w:eastAsia="仿宋_GB2312"/>
          <w:sz w:val="28"/>
          <w:szCs w:val="28"/>
          <w:u w:val="single"/>
          <w:lang w:val="en-US" w:eastAsia="zh-CN"/>
        </w:rPr>
        <w:t>9时30分左右，当事人1朱发文、当事人2彭振发先后返回金元宝农庄，并将抓获的两袋石蛙放至你的“宝马”车后备箱的隔层之下，你们四人随即驾车离开，车开至南惹附近被蹲守民警查获，当场扣押疑似娃类活体26只。后经鉴定认为，所捕蛙类活体26只，均为</w:t>
      </w:r>
      <w:r>
        <w:rPr>
          <w:rFonts w:hint="eastAsia" w:ascii="仿宋_GB2312" w:hAnsi="宋体" w:eastAsia="仿宋_GB2312"/>
          <w:sz w:val="28"/>
          <w:szCs w:val="28"/>
          <w:u w:val="single"/>
          <w:lang w:eastAsia="zh-CN"/>
        </w:rPr>
        <w:t>棘胸蛙，属国家“三有”保护野生动物，案发后</w:t>
      </w:r>
      <w:r>
        <w:rPr>
          <w:rFonts w:hint="eastAsia" w:ascii="仿宋_GB2312" w:hAnsi="宋体" w:eastAsia="仿宋_GB2312"/>
          <w:sz w:val="28"/>
          <w:szCs w:val="28"/>
          <w:u w:val="single"/>
          <w:lang w:val="en-US" w:eastAsia="zh-CN"/>
        </w:rPr>
        <w:t>26只活体</w:t>
      </w:r>
      <w:r>
        <w:rPr>
          <w:rFonts w:hint="eastAsia" w:ascii="仿宋_GB2312" w:hAnsi="宋体" w:eastAsia="仿宋_GB2312"/>
          <w:sz w:val="28"/>
          <w:szCs w:val="28"/>
          <w:u w:val="single"/>
          <w:lang w:eastAsia="zh-CN"/>
        </w:rPr>
        <w:t>棘胸蛙已放归大自然。根据原国家林业局令第</w:t>
      </w:r>
      <w:r>
        <w:rPr>
          <w:rFonts w:hint="eastAsia" w:ascii="仿宋_GB2312" w:hAnsi="宋体" w:eastAsia="仿宋_GB2312"/>
          <w:sz w:val="28"/>
          <w:szCs w:val="28"/>
          <w:u w:val="single"/>
          <w:lang w:val="en-US" w:eastAsia="zh-CN"/>
        </w:rPr>
        <w:t>46号《野生动物及其制品价值评估方法》文件，查阅陆生野生动物基准价值标准目录，每只</w:t>
      </w:r>
      <w:r>
        <w:rPr>
          <w:rFonts w:hint="eastAsia" w:ascii="仿宋_GB2312" w:hAnsi="宋体" w:eastAsia="仿宋_GB2312"/>
          <w:sz w:val="28"/>
          <w:szCs w:val="28"/>
          <w:u w:val="single"/>
          <w:lang w:eastAsia="zh-CN"/>
        </w:rPr>
        <w:t>棘胸蛙基准价值</w:t>
      </w:r>
      <w:r>
        <w:rPr>
          <w:rFonts w:hint="eastAsia" w:ascii="仿宋_GB2312" w:hAnsi="宋体" w:eastAsia="仿宋_GB2312"/>
          <w:sz w:val="28"/>
          <w:szCs w:val="28"/>
          <w:u w:val="single"/>
          <w:lang w:val="en-US" w:eastAsia="zh-CN"/>
        </w:rPr>
        <w:t>100元/只,因此26只活体</w:t>
      </w:r>
      <w:r>
        <w:rPr>
          <w:rFonts w:hint="eastAsia" w:ascii="仿宋_GB2312" w:hAnsi="宋体" w:eastAsia="仿宋_GB2312"/>
          <w:sz w:val="28"/>
          <w:szCs w:val="28"/>
          <w:u w:val="single"/>
          <w:lang w:eastAsia="zh-CN"/>
        </w:rPr>
        <w:t>棘胸蛙猎获价值为</w:t>
      </w:r>
      <w:r>
        <w:rPr>
          <w:rFonts w:hint="eastAsia" w:ascii="仿宋_GB2312" w:hAnsi="宋体" w:eastAsia="仿宋_GB2312"/>
          <w:sz w:val="28"/>
          <w:szCs w:val="28"/>
          <w:u w:val="single"/>
          <w:lang w:val="en-US" w:eastAsia="zh-CN"/>
        </w:rPr>
        <w:t xml:space="preserve">2600元。   </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sz w:val="28"/>
          <w:szCs w:val="28"/>
          <w:u w:val="single"/>
          <w:lang w:val="en-US"/>
        </w:rPr>
      </w:pPr>
      <w:r>
        <w:rPr>
          <w:rFonts w:hint="eastAsia" w:ascii="仿宋_GB2312" w:hAnsi="宋体" w:eastAsia="仿宋_GB2312"/>
          <w:sz w:val="28"/>
          <w:szCs w:val="28"/>
        </w:rPr>
        <w:t>处罚理由：</w:t>
      </w:r>
      <w:r>
        <w:rPr>
          <w:rFonts w:hint="eastAsia" w:ascii="仿宋_GB2312" w:hAnsi="宋体" w:eastAsia="仿宋_GB2312"/>
          <w:sz w:val="28"/>
          <w:szCs w:val="28"/>
          <w:u w:val="single"/>
          <w:lang w:eastAsia="zh-CN"/>
        </w:rPr>
        <w:t>《中华人民共和国野生动物保护法》第三十三条第二款</w:t>
      </w:r>
      <w:r>
        <w:rPr>
          <w:rFonts w:hint="eastAsia" w:ascii="仿宋_GB2312" w:hAnsi="宋体" w:eastAsia="仿宋_GB2312"/>
          <w:sz w:val="28"/>
          <w:szCs w:val="28"/>
          <w:u w:val="single"/>
          <w:lang w:val="en-US" w:eastAsia="zh-CN"/>
        </w:rPr>
        <w:t xml:space="preserve">: “运输非国家重点保护野生动物出县境的，应当持有狩猎、进出口等合法来源证明，以及检疫证明。”的规定。                                             </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宋体" w:eastAsia="仿宋_GB2312"/>
          <w:sz w:val="28"/>
          <w:szCs w:val="28"/>
        </w:rPr>
        <w:t>处罚依据：</w:t>
      </w:r>
      <w:r>
        <w:rPr>
          <w:rFonts w:hint="eastAsia" w:ascii="仿宋_GB2312" w:hAnsi="宋体" w:eastAsia="仿宋_GB2312"/>
          <w:sz w:val="28"/>
          <w:szCs w:val="28"/>
          <w:u w:val="single"/>
          <w:lang w:eastAsia="zh-CN"/>
        </w:rPr>
        <w:t>根据</w:t>
      </w:r>
      <w:r>
        <w:rPr>
          <w:rFonts w:hint="eastAsia" w:ascii="仿宋_GB2312" w:hAnsi="宋体" w:eastAsia="仿宋_GB2312"/>
          <w:sz w:val="28"/>
          <w:szCs w:val="28"/>
          <w:u w:val="single"/>
        </w:rPr>
        <w:t>《中华人民共和国</w:t>
      </w:r>
      <w:r>
        <w:rPr>
          <w:rFonts w:hint="eastAsia" w:ascii="仿宋_GB2312" w:hAnsi="宋体" w:eastAsia="仿宋_GB2312"/>
          <w:sz w:val="28"/>
          <w:szCs w:val="28"/>
          <w:u w:val="single"/>
          <w:lang w:eastAsia="zh-CN"/>
        </w:rPr>
        <w:t>野生动物保护法</w:t>
      </w:r>
      <w:r>
        <w:rPr>
          <w:rFonts w:hint="eastAsia" w:ascii="仿宋_GB2312" w:hAnsi="宋体" w:eastAsia="仿宋_GB2312"/>
          <w:sz w:val="28"/>
          <w:szCs w:val="28"/>
          <w:u w:val="single"/>
        </w:rPr>
        <w:t>》第</w:t>
      </w:r>
      <w:r>
        <w:rPr>
          <w:rFonts w:hint="eastAsia" w:ascii="仿宋_GB2312" w:hAnsi="宋体" w:eastAsia="仿宋_GB2312"/>
          <w:sz w:val="28"/>
          <w:szCs w:val="28"/>
          <w:u w:val="single"/>
          <w:lang w:eastAsia="zh-CN"/>
        </w:rPr>
        <w:t>四十八条</w:t>
      </w:r>
      <w:r>
        <w:rPr>
          <w:rFonts w:hint="eastAsia" w:ascii="仿宋_GB2312" w:hAnsi="宋体" w:eastAsia="仿宋_GB2312"/>
          <w:sz w:val="28"/>
          <w:szCs w:val="28"/>
          <w:u w:val="single"/>
        </w:rPr>
        <w:t>第二款：</w:t>
      </w:r>
      <w:r>
        <w:rPr>
          <w:rFonts w:hint="eastAsia" w:ascii="仿宋_GB2312" w:hAnsi="宋体" w:eastAsia="仿宋_GB2312"/>
          <w:sz w:val="28"/>
          <w:szCs w:val="28"/>
          <w:u w:val="single"/>
          <w:lang w:eastAsia="zh-CN"/>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的规定；根据《江西省实施</w:t>
      </w:r>
      <w:r>
        <w:rPr>
          <w:rFonts w:hint="eastAsia" w:ascii="仿宋_GB2312" w:hAnsi="宋体" w:eastAsia="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&lt;中华人民共和国野生动物保护法&gt;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办法》第五十四条：“违反本办法第八条、第三十八条、第四十条、第四十五条规定，未经批准、未取得或者未按时规定使用专用标识，或者未持有、未附有相应的狩猎证、猎捕证、人工繁育许可证、批准文件或者进出口等合法来源证明或者专用标识非法出售、购买、利用、运输、携带、寄递省重点保护野生动物及其制品或者有重要生态、科学、社会价值的陆生野生动物及其制品和人工繁育技术成熟稳定野生动物及其制品的，由县级以上人民政府野生动物保护主管部门或者市场监督管理部门按照职责分工没收野生动物及其制品和违法所得，并按下列规定处以罚款；情节严重的，吊销人工繁育许可证、撤销批准文件、收回专用标识。</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lang w:eastAsia="zh-CN"/>
        </w:rPr>
        <w:t>一</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lang w:eastAsia="zh-CN"/>
        </w:rPr>
        <w:t>属于省重点保护野生动物的，处以野生动物及其制品价值二倍以上五倍以下罚款；</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lang w:eastAsia="zh-CN"/>
        </w:rPr>
        <w:t>二</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lang w:eastAsia="zh-CN"/>
        </w:rPr>
        <w:t>属于有重要生态、科学、社会价值的陆生野生动物的，处以野生动物及其制品价值一倍以上三倍以下罚款。”的规定。参照《江西省林业行政处罚裁量权基准》（</w:t>
      </w:r>
      <w:r>
        <w:rPr>
          <w:rFonts w:hint="eastAsia" w:ascii="仿宋_GB2312" w:hAnsi="仿宋_GB2312" w:eastAsia="仿宋_GB2312" w:cs="仿宋_GB2312"/>
          <w:sz w:val="28"/>
          <w:szCs w:val="28"/>
          <w:u w:val="single"/>
          <w:lang w:val="en-US" w:eastAsia="zh-CN"/>
        </w:rPr>
        <w:t>2022年2月征求意见稿）未持有合法来源证明出售、利用、运输有重要经济、科学研究价值的陆生野生动物初次违法，处野生动物价值1倍以上2倍以下罚款。</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kern w:val="15"/>
          <w:sz w:val="28"/>
          <w:szCs w:val="28"/>
          <w:u w:val="single"/>
          <w:lang w:eastAsia="zh-CN"/>
        </w:rPr>
      </w:pPr>
      <w:r>
        <w:rPr>
          <w:rFonts w:hint="eastAsia" w:ascii="仿宋_GB2312" w:hAnsi="宋体" w:eastAsia="仿宋_GB2312"/>
          <w:kern w:val="15"/>
          <w:sz w:val="28"/>
          <w:szCs w:val="28"/>
          <w:lang w:eastAsia="zh-CN"/>
        </w:rPr>
        <w:t>行政处罚内容：</w:t>
      </w:r>
      <w:r>
        <w:rPr>
          <w:rFonts w:hint="eastAsia" w:ascii="仿宋_GB2312" w:hAnsi="宋体" w:eastAsia="仿宋_GB2312"/>
          <w:kern w:val="15"/>
          <w:sz w:val="28"/>
          <w:szCs w:val="28"/>
          <w:u w:val="single"/>
          <w:lang w:eastAsia="zh-CN"/>
        </w:rPr>
        <w:t>处野生动物价值一倍的罚款贰仟陆佰零拴零元（</w:t>
      </w:r>
      <w:r>
        <w:rPr>
          <w:rFonts w:hint="eastAsia" w:ascii="仿宋_GB2312" w:hAnsi="仿宋_GB2312" w:eastAsia="仿宋_GB2312" w:cs="仿宋_GB2312"/>
          <w:b w:val="0"/>
          <w:bCs w:val="0"/>
          <w:i w:val="0"/>
          <w:iCs w:val="0"/>
          <w:caps w:val="0"/>
          <w:color w:val="000000"/>
          <w:spacing w:val="0"/>
          <w:kern w:val="0"/>
          <w:sz w:val="28"/>
          <w:szCs w:val="28"/>
          <w:u w:val="single"/>
          <w:shd w:val="clear" w:fill="FFFFFF"/>
          <w:lang w:val="en-US" w:eastAsia="zh-CN" w:bidi="ar"/>
        </w:rPr>
        <w:t>￥2600元）。</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trike w:val="0"/>
          <w:dstrike w:val="0"/>
          <w:kern w:val="15"/>
          <w:sz w:val="28"/>
          <w:szCs w:val="28"/>
          <w:lang w:eastAsia="zh-CN"/>
        </w:rPr>
      </w:pPr>
      <w:r>
        <w:rPr>
          <w:rFonts w:hint="eastAsia" w:ascii="仿宋_GB2312" w:hAnsi="宋体" w:eastAsia="仿宋_GB2312"/>
          <w:kern w:val="15"/>
          <w:sz w:val="28"/>
          <w:szCs w:val="28"/>
        </w:rPr>
        <w:t>依据《中华人民共和国行政处罚法》第四十四条</w:t>
      </w:r>
      <w:r>
        <w:rPr>
          <w:rFonts w:hint="eastAsia" w:ascii="仿宋_GB2312" w:hAnsi="宋体" w:eastAsia="仿宋_GB2312"/>
          <w:kern w:val="15"/>
          <w:sz w:val="28"/>
          <w:szCs w:val="28"/>
          <w:lang w:eastAsia="zh-CN"/>
        </w:rPr>
        <w:t>、第四十五条</w:t>
      </w:r>
      <w:r>
        <w:rPr>
          <w:rFonts w:hint="eastAsia" w:ascii="仿宋_GB2312" w:hAnsi="宋体" w:eastAsia="仿宋_GB2312"/>
          <w:kern w:val="15"/>
          <w:sz w:val="28"/>
          <w:szCs w:val="28"/>
        </w:rPr>
        <w:t>的规定</w:t>
      </w:r>
      <w:r>
        <w:rPr>
          <w:rFonts w:hint="eastAsia" w:ascii="仿宋_GB2312" w:hAnsi="宋体" w:eastAsia="仿宋_GB2312"/>
          <w:kern w:val="15"/>
          <w:sz w:val="28"/>
          <w:szCs w:val="28"/>
          <w:lang w:eastAsia="zh-CN"/>
        </w:rPr>
        <w:t>，对上述告知事项，你</w:t>
      </w:r>
      <w:r>
        <w:rPr>
          <w:rFonts w:hint="eastAsia" w:ascii="仿宋_GB2312" w:hAnsi="宋体" w:eastAsia="仿宋_GB2312"/>
          <w:strike w:val="0"/>
          <w:dstrike w:val="0"/>
          <w:kern w:val="15"/>
          <w:sz w:val="28"/>
          <w:szCs w:val="28"/>
          <w:lang w:eastAsia="zh-CN"/>
        </w:rPr>
        <w:t>享有陈述、申辩权利。如不服上述拟处罚内容及事实、理由、依据，请在接到本告知书之日起</w:t>
      </w:r>
      <w:r>
        <w:rPr>
          <w:rFonts w:hint="eastAsia" w:ascii="仿宋_GB2312" w:hAnsi="宋体" w:eastAsia="仿宋_GB2312"/>
          <w:strike w:val="0"/>
          <w:dstrike w:val="0"/>
          <w:kern w:val="15"/>
          <w:sz w:val="28"/>
          <w:szCs w:val="28"/>
          <w:u w:val="single"/>
          <w:lang w:eastAsia="zh-CN"/>
        </w:rPr>
        <w:t>五个工作日</w:t>
      </w:r>
      <w:r>
        <w:rPr>
          <w:rFonts w:hint="eastAsia" w:ascii="仿宋_GB2312" w:hAnsi="宋体" w:eastAsia="仿宋_GB2312"/>
          <w:strike w:val="0"/>
          <w:dstrike w:val="0"/>
          <w:kern w:val="15"/>
          <w:sz w:val="28"/>
          <w:szCs w:val="28"/>
          <w:lang w:eastAsia="zh-CN"/>
        </w:rPr>
        <w:t>内向</w:t>
      </w:r>
      <w:r>
        <w:rPr>
          <w:rFonts w:hint="eastAsia" w:ascii="仿宋_GB2312" w:hAnsi="宋体" w:eastAsia="仿宋_GB2312"/>
          <w:strike w:val="0"/>
          <w:dstrike w:val="0"/>
          <w:kern w:val="15"/>
          <w:sz w:val="28"/>
          <w:szCs w:val="28"/>
          <w:u w:val="single"/>
          <w:lang w:eastAsia="zh-CN"/>
        </w:rPr>
        <w:t>宜春市林业局</w:t>
      </w:r>
      <w:r>
        <w:rPr>
          <w:rFonts w:hint="eastAsia" w:ascii="仿宋_GB2312" w:hAnsi="宋体" w:eastAsia="仿宋_GB2312"/>
          <w:strike w:val="0"/>
          <w:dstrike w:val="0"/>
          <w:kern w:val="15"/>
          <w:sz w:val="28"/>
          <w:szCs w:val="28"/>
          <w:u w:val="none"/>
          <w:lang w:eastAsia="zh-CN"/>
        </w:rPr>
        <w:t>提出</w:t>
      </w:r>
      <w:r>
        <w:rPr>
          <w:rFonts w:hint="eastAsia" w:ascii="仿宋_GB2312" w:hAnsi="宋体" w:eastAsia="仿宋_GB2312"/>
          <w:strike w:val="0"/>
          <w:dstrike w:val="0"/>
          <w:kern w:val="15"/>
          <w:sz w:val="28"/>
          <w:szCs w:val="28"/>
          <w:u w:val="single"/>
          <w:lang w:eastAsia="zh-CN"/>
        </w:rPr>
        <w:t>陈述与申辩</w:t>
      </w:r>
      <w:r>
        <w:rPr>
          <w:rFonts w:hint="eastAsia" w:ascii="仿宋_GB2312" w:hAnsi="宋体" w:eastAsia="仿宋_GB2312"/>
          <w:strike w:val="0"/>
          <w:dstrike w:val="0"/>
          <w:kern w:val="15"/>
          <w:sz w:val="28"/>
          <w:szCs w:val="28"/>
          <w:u w:val="none"/>
          <w:lang w:eastAsia="zh-CN"/>
        </w:rPr>
        <w:t>申请。逾期不申请陈述与</w:t>
      </w:r>
      <w:r>
        <w:rPr>
          <w:rFonts w:hint="eastAsia" w:ascii="仿宋_GB2312" w:hAnsi="宋体" w:eastAsia="仿宋_GB2312"/>
          <w:strike w:val="0"/>
          <w:dstrike w:val="0"/>
          <w:kern w:val="15"/>
          <w:sz w:val="28"/>
          <w:szCs w:val="28"/>
          <w:lang w:eastAsia="zh-CN"/>
        </w:rPr>
        <w:t>申辩的或你收到告知书时当场在告知书下方选择“不要求陈述与申辩”的，将被视为放弃</w:t>
      </w:r>
      <w:r>
        <w:rPr>
          <w:rFonts w:hint="eastAsia" w:ascii="仿宋_GB2312" w:hAnsi="宋体" w:eastAsia="仿宋_GB2312"/>
          <w:strike w:val="0"/>
          <w:dstrike w:val="0"/>
          <w:kern w:val="15"/>
          <w:sz w:val="28"/>
          <w:szCs w:val="28"/>
          <w:u w:val="none"/>
          <w:lang w:eastAsia="zh-CN"/>
        </w:rPr>
        <w:t>陈述与</w:t>
      </w:r>
      <w:r>
        <w:rPr>
          <w:rFonts w:hint="eastAsia" w:ascii="仿宋_GB2312" w:hAnsi="宋体" w:eastAsia="仿宋_GB2312"/>
          <w:strike w:val="0"/>
          <w:dstrike w:val="0"/>
          <w:kern w:val="15"/>
          <w:sz w:val="28"/>
          <w:szCs w:val="28"/>
          <w:lang w:eastAsia="zh-CN"/>
        </w:rPr>
        <w:t>申辩权利。</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kern w:val="15"/>
          <w:sz w:val="28"/>
          <w:szCs w:val="28"/>
          <w:lang w:val="en-US" w:eastAsia="zh-CN"/>
        </w:rPr>
      </w:pPr>
      <w:r>
        <w:rPr>
          <w:rFonts w:hint="eastAsia" w:ascii="仿宋_GB2312" w:hAnsi="宋体" w:eastAsia="仿宋_GB2312"/>
          <w:kern w:val="15"/>
          <w:sz w:val="28"/>
          <w:szCs w:val="28"/>
        </w:rPr>
        <w:t>联系人：</w:t>
      </w:r>
      <w:r>
        <w:rPr>
          <w:rFonts w:hint="eastAsia" w:ascii="仿宋_GB2312" w:hAnsi="宋体" w:eastAsia="仿宋_GB2312"/>
          <w:kern w:val="15"/>
          <w:sz w:val="28"/>
          <w:szCs w:val="28"/>
          <w:lang w:eastAsia="zh-CN"/>
        </w:rPr>
        <w:t>何小龙；</w:t>
      </w:r>
      <w:r>
        <w:rPr>
          <w:rFonts w:hint="eastAsia" w:ascii="仿宋_GB2312" w:hAnsi="宋体" w:eastAsia="仿宋_GB2312"/>
          <w:kern w:val="15"/>
          <w:sz w:val="28"/>
          <w:szCs w:val="28"/>
        </w:rPr>
        <w:t>联系电话：</w:t>
      </w:r>
      <w:r>
        <w:rPr>
          <w:rFonts w:hint="eastAsia" w:ascii="仿宋_GB2312" w:hAnsi="宋体" w:eastAsia="仿宋_GB2312"/>
          <w:kern w:val="15"/>
          <w:sz w:val="28"/>
          <w:szCs w:val="28"/>
          <w:lang w:val="en-US" w:eastAsia="zh-CN"/>
        </w:rPr>
        <w:t>0795-3222181</w:t>
      </w:r>
    </w:p>
    <w:p>
      <w:pPr>
        <w:keepNext w:val="0"/>
        <w:keepLines w:val="0"/>
        <w:pageBreakBefore w:val="0"/>
        <w:widowControl w:val="0"/>
        <w:kinsoku/>
        <w:wordWrap w:val="0"/>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kern w:val="15"/>
          <w:sz w:val="28"/>
          <w:szCs w:val="28"/>
          <w:lang w:val="en-US" w:eastAsia="zh-CN"/>
        </w:rPr>
      </w:pPr>
      <w:r>
        <w:rPr>
          <w:rFonts w:hint="eastAsia" w:ascii="仿宋_GB2312" w:hAnsi="宋体" w:eastAsia="仿宋_GB2312"/>
          <w:kern w:val="15"/>
          <w:sz w:val="28"/>
          <w:szCs w:val="28"/>
        </w:rPr>
        <w:t>单位地址：</w:t>
      </w:r>
      <w:r>
        <w:rPr>
          <w:rFonts w:hint="eastAsia" w:ascii="仿宋_GB2312" w:hAnsi="宋体" w:eastAsia="仿宋_GB2312"/>
          <w:kern w:val="15"/>
          <w:sz w:val="28"/>
          <w:szCs w:val="28"/>
          <w:lang w:eastAsia="zh-CN"/>
        </w:rPr>
        <w:t>江西省宜春市宜阳新区宜阳大厦中座</w:t>
      </w:r>
      <w:r>
        <w:rPr>
          <w:rFonts w:hint="eastAsia" w:ascii="仿宋_GB2312" w:hAnsi="宋体" w:eastAsia="仿宋_GB2312"/>
          <w:kern w:val="15"/>
          <w:sz w:val="28"/>
          <w:szCs w:val="28"/>
          <w:lang w:val="en-US" w:eastAsia="zh-CN"/>
        </w:rPr>
        <w:t>1722室</w:t>
      </w:r>
    </w:p>
    <w:p>
      <w:pPr>
        <w:pStyle w:val="2"/>
        <w:rPr>
          <w:rFonts w:hint="eastAsia"/>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eastAsia" w:ascii="仿宋_GB2312" w:hAnsi="宋体" w:eastAsia="仿宋_GB2312"/>
          <w:kern w:val="15"/>
          <w:sz w:val="28"/>
          <w:szCs w:val="28"/>
        </w:rPr>
      </w:pPr>
    </w:p>
    <w:p>
      <w:pPr>
        <w:keepNext w:val="0"/>
        <w:keepLines w:val="0"/>
        <w:pageBreakBefore w:val="0"/>
        <w:widowControl w:val="0"/>
        <w:kinsoku/>
        <w:overflowPunct/>
        <w:topLinePunct w:val="0"/>
        <w:autoSpaceDE/>
        <w:autoSpaceDN/>
        <w:bidi w:val="0"/>
        <w:adjustRightInd/>
        <w:snapToGrid/>
        <w:spacing w:line="500" w:lineRule="exact"/>
        <w:jc w:val="center"/>
        <w:textAlignment w:val="auto"/>
        <w:rPr>
          <w:rFonts w:hint="eastAsia" w:ascii="仿宋_GB2312" w:hAnsi="宋体" w:eastAsia="仿宋_GB2312"/>
          <w:kern w:val="15"/>
          <w:sz w:val="28"/>
          <w:szCs w:val="28"/>
          <w:lang w:eastAsia="zh-CN"/>
        </w:rPr>
      </w:pPr>
      <w:r>
        <w:rPr>
          <w:rFonts w:hint="eastAsia" w:ascii="仿宋_GB2312" w:hAnsi="宋体" w:eastAsia="仿宋_GB2312"/>
          <w:kern w:val="15"/>
          <w:sz w:val="28"/>
          <w:szCs w:val="28"/>
          <w:lang w:val="en-US" w:eastAsia="zh-CN"/>
        </w:rPr>
        <w:t xml:space="preserve">                                                       </w:t>
      </w:r>
      <w:r>
        <w:rPr>
          <w:rFonts w:hint="eastAsia" w:ascii="仿宋_GB2312" w:hAnsi="宋体" w:eastAsia="仿宋_GB2312"/>
          <w:kern w:val="15"/>
          <w:sz w:val="28"/>
          <w:szCs w:val="28"/>
          <w:lang w:eastAsia="zh-CN"/>
        </w:rPr>
        <w:t>宜春市林业局</w:t>
      </w:r>
    </w:p>
    <w:p>
      <w:pPr>
        <w:pStyle w:val="2"/>
        <w:jc w:val="right"/>
        <w:rPr>
          <w:rFonts w:hint="default"/>
          <w:lang w:val="en-US" w:eastAsia="zh-CN"/>
        </w:rPr>
      </w:pPr>
      <w:r>
        <w:rPr>
          <w:rFonts w:hint="eastAsia" w:ascii="仿宋_GB2312" w:hAnsi="宋体" w:eastAsia="仿宋_GB2312"/>
          <w:kern w:val="15"/>
          <w:sz w:val="28"/>
          <w:szCs w:val="28"/>
          <w:lang w:val="en-US" w:eastAsia="zh-CN"/>
        </w:rPr>
        <w:t>2022年10月18日</w:t>
      </w:r>
    </w:p>
    <w:sectPr>
      <w:pgSz w:w="11906" w:h="16838"/>
      <w:pgMar w:top="1134" w:right="850"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true"/>
  <w:bordersDoNotSurroundFooter w:val="true"/>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xZDEwY2E2MTE3YTkwYTg2ZjdhNmJiYjdmYTE2NmYifQ=="/>
  </w:docVars>
  <w:rsids>
    <w:rsidRoot w:val="00692EF0"/>
    <w:rsid w:val="000348C2"/>
    <w:rsid w:val="000869E4"/>
    <w:rsid w:val="000F0850"/>
    <w:rsid w:val="00123CA0"/>
    <w:rsid w:val="00173BB3"/>
    <w:rsid w:val="00174576"/>
    <w:rsid w:val="001B7680"/>
    <w:rsid w:val="001E2AC0"/>
    <w:rsid w:val="002800A2"/>
    <w:rsid w:val="0028166B"/>
    <w:rsid w:val="002961D0"/>
    <w:rsid w:val="002F5FFC"/>
    <w:rsid w:val="0030196C"/>
    <w:rsid w:val="00334BA5"/>
    <w:rsid w:val="00343A4C"/>
    <w:rsid w:val="003F449B"/>
    <w:rsid w:val="0043779D"/>
    <w:rsid w:val="0044093F"/>
    <w:rsid w:val="00466300"/>
    <w:rsid w:val="004669FC"/>
    <w:rsid w:val="004E4CA9"/>
    <w:rsid w:val="004F76F9"/>
    <w:rsid w:val="00574CCC"/>
    <w:rsid w:val="00582429"/>
    <w:rsid w:val="005948E9"/>
    <w:rsid w:val="006006D5"/>
    <w:rsid w:val="00631C7F"/>
    <w:rsid w:val="006374EA"/>
    <w:rsid w:val="00640A0B"/>
    <w:rsid w:val="00692EF0"/>
    <w:rsid w:val="006C37CE"/>
    <w:rsid w:val="006D79A4"/>
    <w:rsid w:val="00825B96"/>
    <w:rsid w:val="00856911"/>
    <w:rsid w:val="008A5863"/>
    <w:rsid w:val="008A5CAF"/>
    <w:rsid w:val="009E079A"/>
    <w:rsid w:val="009F6E67"/>
    <w:rsid w:val="00A02A75"/>
    <w:rsid w:val="00A312A7"/>
    <w:rsid w:val="00AB69F2"/>
    <w:rsid w:val="00B725EA"/>
    <w:rsid w:val="00BD0A40"/>
    <w:rsid w:val="00C374DB"/>
    <w:rsid w:val="00C55215"/>
    <w:rsid w:val="00C94CE0"/>
    <w:rsid w:val="00CB5261"/>
    <w:rsid w:val="00D06185"/>
    <w:rsid w:val="00D12354"/>
    <w:rsid w:val="00D16FE7"/>
    <w:rsid w:val="00D574BD"/>
    <w:rsid w:val="00D81925"/>
    <w:rsid w:val="00DC1D89"/>
    <w:rsid w:val="00E014F0"/>
    <w:rsid w:val="00E73FD7"/>
    <w:rsid w:val="00E9503C"/>
    <w:rsid w:val="00EC22C4"/>
    <w:rsid w:val="00F05BE8"/>
    <w:rsid w:val="00F10B05"/>
    <w:rsid w:val="00F125E5"/>
    <w:rsid w:val="00F34450"/>
    <w:rsid w:val="0F7A5E98"/>
    <w:rsid w:val="17F91565"/>
    <w:rsid w:val="1DE7D2F7"/>
    <w:rsid w:val="1F5465AC"/>
    <w:rsid w:val="287F338C"/>
    <w:rsid w:val="2DFD0847"/>
    <w:rsid w:val="2FD54B1C"/>
    <w:rsid w:val="34997427"/>
    <w:rsid w:val="3777ADCD"/>
    <w:rsid w:val="3B1E3F10"/>
    <w:rsid w:val="3CFC26A4"/>
    <w:rsid w:val="3D7FFAF5"/>
    <w:rsid w:val="3FB76EE9"/>
    <w:rsid w:val="3FFFF620"/>
    <w:rsid w:val="4397F9D3"/>
    <w:rsid w:val="46B77699"/>
    <w:rsid w:val="47DE1989"/>
    <w:rsid w:val="4BA3B1E2"/>
    <w:rsid w:val="4C5BE186"/>
    <w:rsid w:val="4DFCBD81"/>
    <w:rsid w:val="4FAA018D"/>
    <w:rsid w:val="53EB60E2"/>
    <w:rsid w:val="59F12BF0"/>
    <w:rsid w:val="5BF3C701"/>
    <w:rsid w:val="5F3FC3A0"/>
    <w:rsid w:val="5FC5F71D"/>
    <w:rsid w:val="5FFF4BC4"/>
    <w:rsid w:val="676E3932"/>
    <w:rsid w:val="678C750C"/>
    <w:rsid w:val="67FB6666"/>
    <w:rsid w:val="6BBF1C01"/>
    <w:rsid w:val="6D35E5D5"/>
    <w:rsid w:val="6E7E6106"/>
    <w:rsid w:val="6EEFFBC0"/>
    <w:rsid w:val="6FBEC7FF"/>
    <w:rsid w:val="719A0041"/>
    <w:rsid w:val="72B26A41"/>
    <w:rsid w:val="737B5017"/>
    <w:rsid w:val="74F7A77D"/>
    <w:rsid w:val="75DC53CD"/>
    <w:rsid w:val="76FDA343"/>
    <w:rsid w:val="777C590C"/>
    <w:rsid w:val="77ADE66A"/>
    <w:rsid w:val="77F60309"/>
    <w:rsid w:val="77FE7E1F"/>
    <w:rsid w:val="7B6F2B27"/>
    <w:rsid w:val="7B8FF00D"/>
    <w:rsid w:val="7BED9DBC"/>
    <w:rsid w:val="7BFFAA39"/>
    <w:rsid w:val="7DEDDE36"/>
    <w:rsid w:val="7DFF15C1"/>
    <w:rsid w:val="7E67A526"/>
    <w:rsid w:val="7EFF4712"/>
    <w:rsid w:val="7F7B95F4"/>
    <w:rsid w:val="7F7FD96B"/>
    <w:rsid w:val="7FECF078"/>
    <w:rsid w:val="7FEF1C15"/>
    <w:rsid w:val="7FEFF2FE"/>
    <w:rsid w:val="7FF2BE45"/>
    <w:rsid w:val="7FFE84AB"/>
    <w:rsid w:val="8F5F93FE"/>
    <w:rsid w:val="8FBF0E64"/>
    <w:rsid w:val="9DBFBA6C"/>
    <w:rsid w:val="9FECF02F"/>
    <w:rsid w:val="9FED1018"/>
    <w:rsid w:val="9FEF61EE"/>
    <w:rsid w:val="A3FFDFF6"/>
    <w:rsid w:val="A9F755FF"/>
    <w:rsid w:val="AEBE6D55"/>
    <w:rsid w:val="AF3FD3EB"/>
    <w:rsid w:val="B7A93854"/>
    <w:rsid w:val="B7BEA585"/>
    <w:rsid w:val="BC99EEF1"/>
    <w:rsid w:val="BCC8AFB6"/>
    <w:rsid w:val="BDFE0867"/>
    <w:rsid w:val="BFEBD7E5"/>
    <w:rsid w:val="BFFE0BA4"/>
    <w:rsid w:val="C5FDBD8B"/>
    <w:rsid w:val="CADF6FC5"/>
    <w:rsid w:val="CAF6D188"/>
    <w:rsid w:val="CBFF5BA3"/>
    <w:rsid w:val="CD6FAE29"/>
    <w:rsid w:val="CFFDB632"/>
    <w:rsid w:val="D55D3C74"/>
    <w:rsid w:val="D97F4C54"/>
    <w:rsid w:val="D9FBD43B"/>
    <w:rsid w:val="DB6BD0E4"/>
    <w:rsid w:val="DFFF159D"/>
    <w:rsid w:val="ED76EE6A"/>
    <w:rsid w:val="EF5D0263"/>
    <w:rsid w:val="EF87D664"/>
    <w:rsid w:val="EFBFB775"/>
    <w:rsid w:val="F4F77113"/>
    <w:rsid w:val="F69D3256"/>
    <w:rsid w:val="F6E56E8B"/>
    <w:rsid w:val="F77F26FD"/>
    <w:rsid w:val="F7FC1BB0"/>
    <w:rsid w:val="F97F9853"/>
    <w:rsid w:val="F9DF40DA"/>
    <w:rsid w:val="F9ED3335"/>
    <w:rsid w:val="F9FDD6AB"/>
    <w:rsid w:val="F9FFFE1F"/>
    <w:rsid w:val="FA7FFC2D"/>
    <w:rsid w:val="FAEFF111"/>
    <w:rsid w:val="FAFAB530"/>
    <w:rsid w:val="FBBDFD27"/>
    <w:rsid w:val="FBFFEC73"/>
    <w:rsid w:val="FD7B27DE"/>
    <w:rsid w:val="FDBE19BD"/>
    <w:rsid w:val="FDF4CC43"/>
    <w:rsid w:val="FE0F575C"/>
    <w:rsid w:val="FE361620"/>
    <w:rsid w:val="FFDDF7CD"/>
    <w:rsid w:val="FFDF4DE6"/>
    <w:rsid w:val="FFEDA1D1"/>
    <w:rsid w:val="FFF974EA"/>
    <w:rsid w:val="FFFF3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0"/>
      <w:sz w:val="20"/>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eastAsia="宋体" w:cs="宋体"/>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1655</Words>
  <Characters>1763</Characters>
  <Lines>6</Lines>
  <Paragraphs>1</Paragraphs>
  <TotalTime>1</TotalTime>
  <ScaleCrop>false</ScaleCrop>
  <LinksUpToDate>false</LinksUpToDate>
  <CharactersWithSpaces>2071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2021-06-10T00:36:00Z</dcterms:created>
  <dc:creator>jy.8066@msn.exflux.io</dc:creator>
  <cp:lastModifiedBy>user</cp:lastModifiedBy>
  <cp:lastPrinted>2023-12-14T07:10:00Z</cp:lastPrinted>
  <dcterms:modified xsi:type="dcterms:W3CDTF">2023-12-13T16:02:12Z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D622BA31561B4C459337630CCE563D14</vt:lpwstr>
  </property>
</Properties>
</file>